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569656" w14:textId="187E54B0" w:rsidR="00985137" w:rsidRPr="00380CDE" w:rsidRDefault="00380CDE" w:rsidP="00985137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380CDE">
        <w:rPr>
          <w:rFonts w:ascii="Times New Roman" w:hAnsi="Times New Roman" w:cs="Times New Roman"/>
          <w:b/>
          <w:bCs/>
          <w:sz w:val="24"/>
          <w:szCs w:val="24"/>
          <w:lang w:val="lt-LT"/>
        </w:rPr>
        <w:t>INFORMACIJA DĖL PIRKIMO DOKUMENTŲ B DALIES.</w:t>
      </w:r>
    </w:p>
    <w:p w14:paraId="5A0F95E4" w14:textId="22F6399A" w:rsidR="00985137" w:rsidRPr="00985137" w:rsidRDefault="00985137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5B0C8064" w14:textId="030AFDCC" w:rsidR="00985137" w:rsidRDefault="00985137" w:rsidP="00985137">
      <w:pPr>
        <w:ind w:firstLine="1276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Informuojame, kad DPS pirkimo „Mobiliųjų telefonų užsakymai pagal nacionalinio saugumo reikalavimus per CPO LT elektroninį katalogą“ B dalis. Techninė specifikacija bus paskelbta atskirai, apie tai informavus visus prie šios DPS prisijungusius tiekėjus.</w:t>
      </w:r>
    </w:p>
    <w:p w14:paraId="60519F3F" w14:textId="36570C74" w:rsidR="00985137" w:rsidRDefault="00985137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44858C71" w14:textId="77777777" w:rsidR="00985137" w:rsidRPr="00985137" w:rsidRDefault="00985137">
      <w:pPr>
        <w:rPr>
          <w:rFonts w:ascii="Times New Roman" w:hAnsi="Times New Roman" w:cs="Times New Roman"/>
          <w:sz w:val="24"/>
          <w:szCs w:val="24"/>
          <w:lang w:val="lt-LT"/>
        </w:rPr>
      </w:pPr>
    </w:p>
    <w:sectPr w:rsidR="00985137" w:rsidRPr="009851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5137"/>
    <w:rsid w:val="00340F59"/>
    <w:rsid w:val="00380CDE"/>
    <w:rsid w:val="00985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AC1CD"/>
  <w15:chartTrackingRefBased/>
  <w15:docId w15:val="{9A79D091-12BF-443D-941D-6F5D7BF60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44</Words>
  <Characters>257</Characters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2023-05-02T12:19:00Z</dcterms:created>
  <dcterms:modified xsi:type="dcterms:W3CDTF">2023-05-02T12:24:00Z</dcterms:modified>
</cp:coreProperties>
</file>